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BE81" w14:textId="77777777" w:rsidR="00A1468F" w:rsidRDefault="00A1468F" w:rsidP="00A1468F">
      <w:pPr>
        <w:pStyle w:val="sche4"/>
        <w:widowControl w:val="0"/>
        <w:ind w:left="4536" w:firstLine="567"/>
        <w:rPr>
          <w:rFonts w:ascii="Arial" w:hAnsi="Arial" w:cs="Arial"/>
          <w:b/>
          <w:sz w:val="22"/>
          <w:szCs w:val="22"/>
          <w:lang w:val="it-IT"/>
        </w:rPr>
      </w:pPr>
    </w:p>
    <w:p w14:paraId="28E50713" w14:textId="77777777" w:rsidR="00A1468F" w:rsidRPr="00B41AD5" w:rsidRDefault="00A1468F" w:rsidP="00A1468F">
      <w:pPr>
        <w:pStyle w:val="sche4"/>
        <w:widowControl w:val="0"/>
        <w:ind w:left="4536" w:firstLine="567"/>
        <w:rPr>
          <w:rFonts w:ascii="Arial" w:hAnsi="Arial" w:cs="Arial"/>
          <w:b/>
          <w:sz w:val="22"/>
          <w:szCs w:val="22"/>
          <w:lang w:val="it-IT"/>
        </w:rPr>
      </w:pPr>
      <w:r w:rsidRPr="00B41AD5">
        <w:rPr>
          <w:rFonts w:ascii="Arial" w:hAnsi="Arial" w:cs="Arial"/>
          <w:b/>
          <w:sz w:val="22"/>
          <w:szCs w:val="22"/>
          <w:lang w:val="it-IT"/>
        </w:rPr>
        <w:t>All’Agenzia Regionale</w:t>
      </w:r>
    </w:p>
    <w:p w14:paraId="754D1DD2" w14:textId="77777777" w:rsidR="00A1468F" w:rsidRPr="00B41AD5" w:rsidRDefault="00A1468F" w:rsidP="00A1468F">
      <w:pPr>
        <w:pStyle w:val="sche4"/>
        <w:widowControl w:val="0"/>
        <w:ind w:left="4536" w:firstLine="567"/>
        <w:rPr>
          <w:rFonts w:ascii="Arial" w:hAnsi="Arial" w:cs="Arial"/>
          <w:b/>
          <w:sz w:val="22"/>
          <w:szCs w:val="22"/>
          <w:lang w:val="it-IT"/>
        </w:rPr>
      </w:pPr>
      <w:r w:rsidRPr="00B41AD5">
        <w:rPr>
          <w:rFonts w:ascii="Arial" w:hAnsi="Arial" w:cs="Arial"/>
          <w:b/>
          <w:sz w:val="22"/>
          <w:szCs w:val="22"/>
          <w:lang w:val="it-IT"/>
        </w:rPr>
        <w:t>per la Protezione Ambientale del Piemonte</w:t>
      </w:r>
    </w:p>
    <w:p w14:paraId="2A7DEACA" w14:textId="77777777" w:rsidR="00A1468F" w:rsidRPr="00B41AD5" w:rsidRDefault="00A1468F" w:rsidP="00A1468F">
      <w:pPr>
        <w:pStyle w:val="sche4"/>
        <w:widowControl w:val="0"/>
        <w:rPr>
          <w:rFonts w:ascii="Arial" w:hAnsi="Arial" w:cs="Arial"/>
          <w:b/>
          <w:sz w:val="22"/>
          <w:szCs w:val="22"/>
          <w:lang w:val="it-IT"/>
        </w:rPr>
      </w:pPr>
      <w:r w:rsidRPr="00B41AD5">
        <w:rPr>
          <w:rFonts w:ascii="Arial" w:hAnsi="Arial" w:cs="Arial"/>
          <w:b/>
          <w:sz w:val="22"/>
          <w:szCs w:val="22"/>
          <w:lang w:val="it-IT"/>
        </w:rPr>
        <w:t xml:space="preserve">                                                                                   Via Pio VII, 9</w:t>
      </w:r>
    </w:p>
    <w:p w14:paraId="3BA517A2" w14:textId="77777777" w:rsidR="00A1468F" w:rsidRPr="00B41AD5" w:rsidRDefault="00A1468F" w:rsidP="00A1468F">
      <w:pPr>
        <w:pStyle w:val="sche4"/>
        <w:widowControl w:val="0"/>
        <w:rPr>
          <w:rFonts w:ascii="Arial" w:hAnsi="Arial" w:cs="Arial"/>
          <w:b/>
          <w:sz w:val="22"/>
          <w:szCs w:val="22"/>
          <w:lang w:val="it-IT"/>
        </w:rPr>
      </w:pPr>
      <w:r w:rsidRPr="00B41AD5">
        <w:rPr>
          <w:rFonts w:ascii="Arial" w:hAnsi="Arial" w:cs="Arial"/>
          <w:b/>
          <w:sz w:val="22"/>
          <w:szCs w:val="22"/>
          <w:lang w:val="it-IT"/>
        </w:rPr>
        <w:t xml:space="preserve">                                                                                   10135 Torino</w:t>
      </w:r>
    </w:p>
    <w:p w14:paraId="478869EF" w14:textId="77777777" w:rsidR="00A1468F" w:rsidRPr="00B41AD5" w:rsidRDefault="00A1468F" w:rsidP="00A1468F">
      <w:pPr>
        <w:pStyle w:val="Testonormale1"/>
        <w:rPr>
          <w:rFonts w:ascii="Arial" w:hAnsi="Arial" w:cs="Arial"/>
          <w:b/>
          <w:sz w:val="22"/>
          <w:szCs w:val="22"/>
          <w:highlight w:val="yellow"/>
        </w:rPr>
      </w:pPr>
    </w:p>
    <w:p w14:paraId="5754C59F" w14:textId="77777777" w:rsidR="00A1468F" w:rsidRPr="00B41AD5" w:rsidRDefault="00A1468F" w:rsidP="00A1468F">
      <w:pPr>
        <w:pStyle w:val="Testonormale1"/>
        <w:rPr>
          <w:rFonts w:ascii="Times New Roman" w:hAnsi="Times New Roman" w:cs="Times New Roman"/>
          <w:b/>
          <w:highlight w:val="yellow"/>
        </w:rPr>
      </w:pPr>
    </w:p>
    <w:p w14:paraId="7D7DACEA" w14:textId="6126A93A" w:rsidR="00FA4C47" w:rsidRPr="00FA4C47" w:rsidRDefault="00A1468F" w:rsidP="000E6DD5">
      <w:pPr>
        <w:jc w:val="both"/>
      </w:pPr>
      <w:r w:rsidRPr="00A1468F">
        <w:rPr>
          <w:rFonts w:ascii="Arial" w:hAnsi="Arial" w:cs="Arial"/>
          <w:b/>
        </w:rPr>
        <w:t xml:space="preserve">Oggetto: Domanda di partecipazione alla </w:t>
      </w:r>
      <w:r w:rsidR="000E6DD5" w:rsidRPr="000E6DD5">
        <w:rPr>
          <w:rFonts w:ascii="Arial" w:hAnsi="Arial" w:cs="Arial"/>
          <w:b/>
          <w:bCs/>
        </w:rPr>
        <w:t>PROCEDURA APERTA, AI SENSI DELL’ART. 71 DEL D.LGS. N. 36/2023 S.M.I., PER</w:t>
      </w:r>
      <w:r w:rsidR="000E6DD5">
        <w:rPr>
          <w:rFonts w:ascii="Arial" w:hAnsi="Arial" w:cs="Arial"/>
          <w:b/>
          <w:bCs/>
        </w:rPr>
        <w:t xml:space="preserve"> </w:t>
      </w:r>
      <w:r w:rsidR="000E6DD5" w:rsidRPr="000E6DD5">
        <w:rPr>
          <w:rFonts w:ascii="Arial" w:hAnsi="Arial" w:cs="Arial"/>
          <w:b/>
          <w:bCs/>
        </w:rPr>
        <w:t>L’AGGIUDICAZIONE DEI SERVIZI MANUTENTIVI NECESSARI ALLE APPARECCHIATURE</w:t>
      </w:r>
      <w:r w:rsidR="000E6DD5">
        <w:rPr>
          <w:rFonts w:ascii="Arial" w:hAnsi="Arial" w:cs="Arial"/>
          <w:b/>
          <w:bCs/>
        </w:rPr>
        <w:t xml:space="preserve"> </w:t>
      </w:r>
      <w:r w:rsidR="000E6DD5" w:rsidRPr="000E6DD5">
        <w:rPr>
          <w:rFonts w:ascii="Arial" w:hAnsi="Arial" w:cs="Arial"/>
          <w:b/>
          <w:bCs/>
        </w:rPr>
        <w:t>TECNICO-SCIENTIFICHE DI ARPA PIEMONTE</w:t>
      </w:r>
      <w:r w:rsidR="00341AAE" w:rsidRPr="00352811">
        <w:rPr>
          <w:rFonts w:ascii="Arial" w:hAnsi="Arial" w:cs="Arial"/>
          <w:b/>
          <w:caps/>
        </w:rPr>
        <w:t xml:space="preserve">– CIG </w:t>
      </w:r>
      <w:r w:rsidR="00352811" w:rsidRPr="00352811">
        <w:rPr>
          <w:rFonts w:ascii="Arial" w:hAnsi="Arial" w:cs="Arial"/>
          <w:b/>
          <w:caps/>
        </w:rPr>
        <w:t>BB83405283</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0B24E1AC" w14:textId="7AC01E1E" w:rsidR="00C41162" w:rsidRPr="006533B7" w:rsidRDefault="00184306" w:rsidP="002275BE">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 xml:space="preserve">(allegare la procura, tranne nel caso in cui l’attribuzione dell’incarico risulti dalla visura </w:t>
      </w:r>
      <w:proofErr w:type="spellStart"/>
      <w:r w:rsidRPr="006533B7">
        <w:rPr>
          <w:i/>
          <w:sz w:val="20"/>
          <w:szCs w:val="20"/>
        </w:rPr>
        <w:t>cameral</w:t>
      </w:r>
      <w:proofErr w:type="spellEnd"/>
    </w:p>
    <w:p w14:paraId="20F2431A" w14:textId="7DCF079F" w:rsidR="00C41162" w:rsidRPr="006533B7" w:rsidRDefault="00184306">
      <w:pPr>
        <w:jc w:val="both"/>
        <w:rPr>
          <w:sz w:val="20"/>
          <w:szCs w:val="20"/>
        </w:rPr>
      </w:pPr>
      <w:r w:rsidRPr="006533B7">
        <w:rPr>
          <w:sz w:val="20"/>
          <w:szCs w:val="20"/>
        </w:rPr>
        <w:lastRenderedPageBreak/>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lastRenderedPageBreak/>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lastRenderedPageBreak/>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18D3BE6B"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6B54348E"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w:t>
      </w:r>
      <w:r w:rsidR="006475CF">
        <w:rPr>
          <w:sz w:val="20"/>
          <w:szCs w:val="20"/>
        </w:rPr>
        <w:t xml:space="preserve"> presente tra gli allegati della procedura;</w:t>
      </w:r>
    </w:p>
    <w:p w14:paraId="282520ED" w14:textId="03A1C17F" w:rsidR="00C41162"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di essere edotto degli obblighi derivanti dal Codice di comportamento adottato dalla stazione appaltante reperibile</w:t>
      </w:r>
      <w:r w:rsidR="00857C49">
        <w:rPr>
          <w:sz w:val="20"/>
          <w:szCs w:val="20"/>
        </w:rPr>
        <w:t xml:space="preserve"> al seguente link</w:t>
      </w:r>
      <w:r w:rsidRPr="006533B7">
        <w:rPr>
          <w:sz w:val="20"/>
          <w:szCs w:val="20"/>
        </w:rPr>
        <w:t xml:space="preserve"> </w:t>
      </w:r>
      <w:r w:rsidR="00857C49" w:rsidRPr="00857C49">
        <w:rPr>
          <w:rFonts w:eastAsia="Arial" w:cstheme="minorHAnsi"/>
        </w:rPr>
        <w:t xml:space="preserve">URL </w:t>
      </w:r>
      <w:hyperlink r:id="rId8">
        <w:r w:rsidR="00857C49" w:rsidRPr="00857C49">
          <w:rPr>
            <w:rStyle w:val="Collegamentoipertestuale"/>
            <w:rFonts w:eastAsia="Arial" w:cstheme="minorHAnsi"/>
          </w:rPr>
          <w:t>https://www.arpa.piemonte.it/istituzionale/amministrazione-trasparente/disposizioni-generali/atti-generali</w:t>
        </w:r>
      </w:hyperlink>
      <w:r w:rsidR="00857C49">
        <w:rPr>
          <w:rStyle w:val="Collegamentoipertestuale"/>
          <w:rFonts w:ascii="Arial" w:eastAsia="Arial" w:hAnsi="Arial" w:cs="Arial"/>
        </w:rPr>
        <w:t xml:space="preserve"> </w:t>
      </w:r>
      <w:r w:rsidRPr="006533B7">
        <w:rPr>
          <w:sz w:val="20"/>
          <w:szCs w:val="20"/>
        </w:rPr>
        <w:t xml:space="preserve">e si impegna, in caso di aggiudicazione, ad osservare e a far osservare ai propri dipendenti e collaboratori, per quanto applicabile, il suddetto codice, pena la risoluzione del contratto. </w:t>
      </w:r>
    </w:p>
    <w:p w14:paraId="7769CCAD" w14:textId="1DB6FEB4" w:rsidR="00DF216A" w:rsidRPr="00DF216A" w:rsidRDefault="00DF216A" w:rsidP="00DF216A">
      <w:pPr>
        <w:suppressAutoHyphens w:val="0"/>
        <w:spacing w:before="60" w:after="60" w:line="276" w:lineRule="auto"/>
        <w:jc w:val="both"/>
        <w:rPr>
          <w:sz w:val="20"/>
          <w:szCs w:val="20"/>
        </w:rPr>
      </w:pPr>
      <w:r w:rsidRPr="006533B7">
        <w:rPr>
          <w:sz w:val="20"/>
          <w:szCs w:val="20"/>
        </w:rPr>
        <w:t>▪</w:t>
      </w:r>
      <w:r>
        <w:rPr>
          <w:sz w:val="20"/>
          <w:szCs w:val="20"/>
        </w:rPr>
        <w:t xml:space="preserve"> </w:t>
      </w:r>
      <w:r w:rsidRPr="00DF216A">
        <w:rPr>
          <w:sz w:val="20"/>
          <w:szCs w:val="20"/>
        </w:rPr>
        <w:t>di indicare il seguente indirizzo Posta Elettronica Certificata (PEC) _________________________ ai fini delle comunicazioni di cui all’art. 90, comma 1 del Codice;</w:t>
      </w:r>
    </w:p>
    <w:p w14:paraId="30DDFD83" w14:textId="77777777" w:rsidR="00DF216A" w:rsidRPr="00DF216A" w:rsidRDefault="00DF216A" w:rsidP="00DF216A">
      <w:pPr>
        <w:pStyle w:val="usoboll1"/>
        <w:spacing w:line="300" w:lineRule="exact"/>
        <w:ind w:left="720"/>
        <w:rPr>
          <w:rFonts w:asciiTheme="minorHAnsi" w:eastAsiaTheme="minorHAnsi" w:hAnsiTheme="minorHAnsi" w:cstheme="minorBidi"/>
          <w:sz w:val="20"/>
          <w:lang w:eastAsia="en-US"/>
        </w:rPr>
      </w:pPr>
      <w:r w:rsidRPr="00DF216A">
        <w:rPr>
          <w:rFonts w:asciiTheme="minorHAnsi" w:eastAsiaTheme="minorHAnsi" w:hAnsiTheme="minorHAnsi" w:cstheme="minorBidi"/>
          <w:sz w:val="20"/>
          <w:lang w:eastAsia="en-US"/>
        </w:rPr>
        <w:t xml:space="preserve">oppure </w:t>
      </w:r>
    </w:p>
    <w:p w14:paraId="106F96D2" w14:textId="4F535D63" w:rsidR="00DF216A" w:rsidRPr="006533B7" w:rsidRDefault="00DF216A" w:rsidP="00DF216A">
      <w:pPr>
        <w:ind w:left="142" w:hanging="142"/>
        <w:jc w:val="both"/>
        <w:rPr>
          <w:sz w:val="20"/>
          <w:szCs w:val="20"/>
        </w:rPr>
      </w:pPr>
      <w:r w:rsidRPr="00DF216A">
        <w:rPr>
          <w:sz w:val="20"/>
          <w:szCs w:val="20"/>
        </w:rPr>
        <w:t>□ (solo in caso di concorrenti aventi sede in altri Stati membri), l’indirizzo di Posta Elettronica Ordinaria (PEO) _____________________</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69654381" w14:textId="1EB27791" w:rsidR="005C49E2" w:rsidRDefault="00184306" w:rsidP="00857C49">
      <w:pPr>
        <w:jc w:val="both"/>
        <w:rPr>
          <w:sz w:val="20"/>
          <w:szCs w:val="20"/>
        </w:rPr>
      </w:pPr>
      <w:r w:rsidRPr="006533B7">
        <w:rPr>
          <w:sz w:val="20"/>
          <w:szCs w:val="20"/>
        </w:rPr>
        <w:t xml:space="preserve">▪ </w:t>
      </w:r>
      <w:r w:rsidR="00857C49">
        <w:rPr>
          <w:sz w:val="20"/>
          <w:szCs w:val="20"/>
        </w:rPr>
        <w:t xml:space="preserve">    </w:t>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4999AB97" w14:textId="0E57B25A" w:rsidR="00C41162" w:rsidRPr="006F759B" w:rsidRDefault="00184306" w:rsidP="00547C73">
      <w:pPr>
        <w:ind w:left="284" w:hanging="284"/>
        <w:jc w:val="both"/>
        <w:rPr>
          <w:sz w:val="20"/>
          <w:szCs w:val="20"/>
        </w:rPr>
      </w:pPr>
      <w:r w:rsidRPr="006F759B">
        <w:rPr>
          <w:sz w:val="20"/>
          <w:szCs w:val="20"/>
        </w:rPr>
        <w:t>▪</w:t>
      </w:r>
      <w:r w:rsidR="00547C73">
        <w:rPr>
          <w:sz w:val="20"/>
          <w:szCs w:val="20"/>
        </w:rPr>
        <w:tab/>
      </w:r>
      <w:r w:rsidR="00547C73" w:rsidRPr="00547C73">
        <w:rPr>
          <w:i/>
          <w:iCs/>
          <w:sz w:val="20"/>
          <w:szCs w:val="20"/>
        </w:rPr>
        <w:t>(</w:t>
      </w:r>
      <w:r w:rsidRPr="00547C73">
        <w:rPr>
          <w:i/>
          <w:iCs/>
          <w:sz w:val="20"/>
          <w:szCs w:val="20"/>
        </w:rPr>
        <w:t>eventuale, solo nel caso in cui la garanzia sia rilasciata tramite bonifico)</w:t>
      </w:r>
      <w:r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3C802146" w:rsidR="00AA4C35" w:rsidRPr="00336832" w:rsidRDefault="00AA4C35" w:rsidP="0047541F">
      <w:pPr>
        <w:pStyle w:val="Paragrafoelenco"/>
        <w:ind w:left="426"/>
        <w:rPr>
          <w:rFonts w:cstheme="minorHAnsi"/>
          <w:sz w:val="20"/>
          <w:szCs w:val="20"/>
        </w:rPr>
      </w:pP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w:t>
      </w:r>
      <w:r w:rsidR="0063020D" w:rsidRPr="00336832">
        <w:rPr>
          <w:rFonts w:cstheme="minorHAnsi"/>
          <w:sz w:val="20"/>
          <w:szCs w:val="20"/>
        </w:rPr>
        <w:lastRenderedPageBreak/>
        <w:t xml:space="preserve">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300AEDBC" w14:textId="675758D2" w:rsidR="00B77574" w:rsidRPr="002275BE" w:rsidRDefault="00625B83" w:rsidP="00B77574">
      <w:pPr>
        <w:jc w:val="both"/>
        <w:rPr>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w:t>
      </w:r>
      <w:r w:rsidRPr="002275BE">
        <w:rPr>
          <w:sz w:val="20"/>
          <w:szCs w:val="20"/>
        </w:rPr>
        <w:t>, alla disciplina di cui agli articoli 17, comma 2, e 53, comma 3 del D.P.R. 633/1972 e comunicare alla stazione appaltante la nomina del proprio rappresentante fiscale, nelle forme di legge</w:t>
      </w:r>
      <w:r w:rsidR="00AC0E67" w:rsidRPr="002275BE">
        <w:rPr>
          <w:sz w:val="20"/>
          <w:szCs w:val="20"/>
        </w:rPr>
        <w:t>.</w:t>
      </w:r>
    </w:p>
    <w:p w14:paraId="7BECD063" w14:textId="2DC23F19" w:rsidR="00B77574" w:rsidRPr="002275BE" w:rsidRDefault="00B77574" w:rsidP="00B77574">
      <w:pPr>
        <w:pStyle w:val="Paragrafoelenco"/>
        <w:numPr>
          <w:ilvl w:val="0"/>
          <w:numId w:val="24"/>
        </w:numPr>
        <w:jc w:val="both"/>
        <w:rPr>
          <w:rFonts w:ascii="Arial" w:hAnsi="Arial" w:cs="Arial"/>
        </w:rPr>
      </w:pPr>
      <w:r w:rsidRPr="002275BE">
        <w:rPr>
          <w:rFonts w:ascii="Arial" w:hAnsi="Arial" w:cs="Arial"/>
          <w:b/>
          <w:bCs/>
        </w:rPr>
        <w:t xml:space="preserve">di </w:t>
      </w:r>
      <w:r w:rsidR="002275BE" w:rsidRPr="002275BE">
        <w:rPr>
          <w:rFonts w:ascii="Arial" w:hAnsi="Arial" w:cs="Arial"/>
          <w:b/>
          <w:bCs/>
        </w:rPr>
        <w:t>possedere la certificazione di sistema di qualità conforme alle norme UNI EN ISO 9001 o equipollente</w:t>
      </w:r>
      <w:r w:rsidRPr="002275BE">
        <w:rPr>
          <w:rFonts w:ascii="Arial" w:hAnsi="Arial" w:cs="Arial"/>
        </w:rPr>
        <w:t xml:space="preserve">.       </w:t>
      </w:r>
      <w:proofErr w:type="gramStart"/>
      <w:r w:rsidRPr="002275BE">
        <w:rPr>
          <w:rFonts w:ascii="Arial" w:hAnsi="Arial" w:cs="Arial"/>
          <w:bdr w:val="single" w:sz="4" w:space="0" w:color="auto"/>
        </w:rPr>
        <w:t>SI</w:t>
      </w:r>
      <w:proofErr w:type="gramEnd"/>
      <w:r w:rsidRPr="002275BE">
        <w:rPr>
          <w:rFonts w:ascii="Arial" w:hAnsi="Arial" w:cs="Arial"/>
          <w:bdr w:val="single" w:sz="4" w:space="0" w:color="auto"/>
        </w:rPr>
        <w:t xml:space="preserve">  </w:t>
      </w:r>
      <w:r w:rsidRPr="002275BE">
        <w:rPr>
          <w:rFonts w:ascii="Arial" w:hAnsi="Arial" w:cs="Arial"/>
        </w:rPr>
        <w:t xml:space="preserve">             </w:t>
      </w:r>
      <w:r w:rsidRPr="002275BE">
        <w:rPr>
          <w:rFonts w:ascii="Arial" w:hAnsi="Arial" w:cs="Arial"/>
          <w:bdr w:val="single" w:sz="4" w:space="0" w:color="auto"/>
        </w:rPr>
        <w:t>NO</w:t>
      </w:r>
    </w:p>
    <w:p w14:paraId="4B694801" w14:textId="77777777" w:rsidR="00341AAE" w:rsidRPr="002275BE" w:rsidRDefault="00341AAE" w:rsidP="00341AAE">
      <w:pPr>
        <w:pStyle w:val="Paragrafoelenco"/>
        <w:jc w:val="both"/>
        <w:rPr>
          <w:rFonts w:ascii="Arial" w:hAnsi="Arial" w:cs="Arial"/>
        </w:rPr>
      </w:pPr>
    </w:p>
    <w:p w14:paraId="661EA3A3" w14:textId="5F3C1AB6" w:rsidR="00341AAE" w:rsidRPr="002275BE" w:rsidRDefault="00341AAE" w:rsidP="00341AAE">
      <w:pPr>
        <w:pStyle w:val="Paragrafoelenco"/>
        <w:numPr>
          <w:ilvl w:val="0"/>
          <w:numId w:val="24"/>
        </w:numPr>
        <w:suppressAutoHyphens w:val="0"/>
        <w:spacing w:before="60" w:after="60" w:line="276" w:lineRule="auto"/>
        <w:contextualSpacing w:val="0"/>
        <w:jc w:val="both"/>
        <w:rPr>
          <w:rFonts w:ascii="Arial" w:hAnsi="Arial" w:cs="Arial"/>
          <w:b/>
          <w:bCs/>
        </w:rPr>
      </w:pPr>
      <w:r w:rsidRPr="002275BE">
        <w:rPr>
          <w:rFonts w:ascii="Arial" w:hAnsi="Arial" w:cs="Arial"/>
          <w:b/>
          <w:bCs/>
        </w:rPr>
        <w:t xml:space="preserve">aver eseguito </w:t>
      </w:r>
      <w:r w:rsidR="002275BE" w:rsidRPr="002275BE">
        <w:rPr>
          <w:rFonts w:ascii="Arial" w:hAnsi="Arial" w:cs="Arial"/>
          <w:b/>
          <w:bCs/>
        </w:rPr>
        <w:t>a favore di soggetti pubblici o privati, prestazioni analoghe a quelle oggetto del presente appalto, per un valore non inferiore a € 250.000,00; l’importo richiesto può essere conseguito con un singolo contratto o con la somma di massimo 3 contratti</w:t>
      </w:r>
      <w:r w:rsidRPr="002275BE">
        <w:rPr>
          <w:rFonts w:ascii="Arial" w:hAnsi="Arial" w:cs="Arial"/>
          <w:b/>
          <w:bCs/>
        </w:rPr>
        <w:t>.</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3181"/>
        <w:gridCol w:w="2268"/>
        <w:gridCol w:w="850"/>
        <w:gridCol w:w="2268"/>
      </w:tblGrid>
      <w:tr w:rsidR="00341AAE" w:rsidRPr="00341AAE" w14:paraId="3C1B8355" w14:textId="77777777" w:rsidTr="00341AAE">
        <w:trPr>
          <w:trHeight w:val="853"/>
        </w:trPr>
        <w:tc>
          <w:tcPr>
            <w:tcW w:w="8567" w:type="dxa"/>
            <w:gridSpan w:val="4"/>
            <w:tcBorders>
              <w:bottom w:val="nil"/>
            </w:tcBorders>
          </w:tcPr>
          <w:p w14:paraId="2B4B0888" w14:textId="77777777" w:rsidR="00341AAE" w:rsidRPr="002634D2" w:rsidRDefault="00341AAE" w:rsidP="004A1958">
            <w:pPr>
              <w:pStyle w:val="TableParagraph"/>
              <w:spacing w:before="125" w:line="254" w:lineRule="auto"/>
              <w:ind w:right="146"/>
              <w:rPr>
                <w:rFonts w:ascii="Arial" w:hAnsi="Arial" w:cs="Arial"/>
                <w:sz w:val="20"/>
                <w:szCs w:val="20"/>
              </w:rPr>
            </w:pPr>
            <w:r w:rsidRPr="002634D2">
              <w:rPr>
                <w:rFonts w:ascii="Arial" w:hAnsi="Arial" w:cs="Arial"/>
                <w:color w:val="00000A"/>
                <w:w w:val="105"/>
                <w:sz w:val="20"/>
                <w:szCs w:val="20"/>
              </w:rPr>
              <w:t>Numero</w:t>
            </w:r>
            <w:r w:rsidRPr="002634D2">
              <w:rPr>
                <w:rFonts w:ascii="Arial" w:hAnsi="Arial" w:cs="Arial"/>
                <w:color w:val="00000A"/>
                <w:spacing w:val="-6"/>
                <w:w w:val="105"/>
                <w:sz w:val="20"/>
                <w:szCs w:val="20"/>
              </w:rPr>
              <w:t xml:space="preserve"> </w:t>
            </w:r>
            <w:r w:rsidRPr="002634D2">
              <w:rPr>
                <w:rFonts w:ascii="Arial" w:hAnsi="Arial" w:cs="Arial"/>
                <w:color w:val="00000A"/>
                <w:w w:val="105"/>
                <w:sz w:val="20"/>
                <w:szCs w:val="20"/>
              </w:rPr>
              <w:t>di</w:t>
            </w:r>
            <w:r w:rsidRPr="002634D2">
              <w:rPr>
                <w:rFonts w:ascii="Arial" w:hAnsi="Arial" w:cs="Arial"/>
                <w:color w:val="00000A"/>
                <w:spacing w:val="-3"/>
                <w:w w:val="105"/>
                <w:sz w:val="20"/>
                <w:szCs w:val="20"/>
              </w:rPr>
              <w:t xml:space="preserve"> </w:t>
            </w:r>
            <w:r w:rsidRPr="002634D2">
              <w:rPr>
                <w:rFonts w:ascii="Arial" w:hAnsi="Arial" w:cs="Arial"/>
                <w:color w:val="00000A"/>
                <w:w w:val="105"/>
                <w:sz w:val="20"/>
                <w:szCs w:val="20"/>
              </w:rPr>
              <w:t>anni</w:t>
            </w:r>
            <w:r w:rsidRPr="002634D2">
              <w:rPr>
                <w:rFonts w:ascii="Arial" w:hAnsi="Arial" w:cs="Arial"/>
                <w:color w:val="00000A"/>
                <w:spacing w:val="-3"/>
                <w:w w:val="105"/>
                <w:sz w:val="20"/>
                <w:szCs w:val="20"/>
              </w:rPr>
              <w:t xml:space="preserve"> </w:t>
            </w:r>
            <w:r w:rsidRPr="002634D2">
              <w:rPr>
                <w:rFonts w:ascii="Arial" w:hAnsi="Arial" w:cs="Arial"/>
                <w:color w:val="00000A"/>
                <w:w w:val="105"/>
                <w:sz w:val="20"/>
                <w:szCs w:val="20"/>
              </w:rPr>
              <w:t>(periodo</w:t>
            </w:r>
            <w:r w:rsidRPr="002634D2">
              <w:rPr>
                <w:rFonts w:ascii="Arial" w:hAnsi="Arial" w:cs="Arial"/>
                <w:color w:val="00000A"/>
                <w:spacing w:val="-7"/>
                <w:w w:val="105"/>
                <w:sz w:val="20"/>
                <w:szCs w:val="20"/>
              </w:rPr>
              <w:t xml:space="preserve"> </w:t>
            </w:r>
            <w:r w:rsidRPr="002634D2">
              <w:rPr>
                <w:rFonts w:ascii="Arial" w:hAnsi="Arial" w:cs="Arial"/>
                <w:color w:val="00000A"/>
                <w:w w:val="105"/>
                <w:sz w:val="20"/>
                <w:szCs w:val="20"/>
              </w:rPr>
              <w:t>specificato</w:t>
            </w:r>
            <w:r w:rsidRPr="002634D2">
              <w:rPr>
                <w:rFonts w:ascii="Arial" w:hAnsi="Arial" w:cs="Arial"/>
                <w:color w:val="00000A"/>
                <w:spacing w:val="-2"/>
                <w:w w:val="105"/>
                <w:sz w:val="20"/>
                <w:szCs w:val="20"/>
              </w:rPr>
              <w:t xml:space="preserve"> </w:t>
            </w:r>
            <w:r w:rsidRPr="002634D2">
              <w:rPr>
                <w:rFonts w:ascii="Arial" w:hAnsi="Arial" w:cs="Arial"/>
                <w:color w:val="00000A"/>
                <w:w w:val="105"/>
                <w:sz w:val="20"/>
                <w:szCs w:val="20"/>
              </w:rPr>
              <w:t>nell'avviso o</w:t>
            </w:r>
            <w:r w:rsidRPr="002634D2">
              <w:rPr>
                <w:rFonts w:ascii="Arial" w:hAnsi="Arial" w:cs="Arial"/>
                <w:color w:val="00000A"/>
                <w:spacing w:val="-6"/>
                <w:w w:val="105"/>
                <w:sz w:val="20"/>
                <w:szCs w:val="20"/>
              </w:rPr>
              <w:t xml:space="preserve"> </w:t>
            </w:r>
            <w:r w:rsidRPr="002634D2">
              <w:rPr>
                <w:rFonts w:ascii="Arial" w:hAnsi="Arial" w:cs="Arial"/>
                <w:color w:val="00000A"/>
                <w:w w:val="105"/>
                <w:sz w:val="20"/>
                <w:szCs w:val="20"/>
              </w:rPr>
              <w:t>bando</w:t>
            </w:r>
            <w:r w:rsidRPr="002634D2">
              <w:rPr>
                <w:rFonts w:ascii="Arial" w:hAnsi="Arial" w:cs="Arial"/>
                <w:color w:val="00000A"/>
                <w:spacing w:val="-5"/>
                <w:w w:val="105"/>
                <w:sz w:val="20"/>
                <w:szCs w:val="20"/>
              </w:rPr>
              <w:t xml:space="preserve"> </w:t>
            </w:r>
            <w:r w:rsidRPr="002634D2">
              <w:rPr>
                <w:rFonts w:ascii="Arial" w:hAnsi="Arial" w:cs="Arial"/>
                <w:color w:val="00000A"/>
                <w:w w:val="105"/>
                <w:sz w:val="20"/>
                <w:szCs w:val="20"/>
              </w:rPr>
              <w:t>pertinente</w:t>
            </w:r>
            <w:r w:rsidRPr="002634D2">
              <w:rPr>
                <w:rFonts w:ascii="Arial" w:hAnsi="Arial" w:cs="Arial"/>
                <w:color w:val="00000A"/>
                <w:spacing w:val="-36"/>
                <w:w w:val="105"/>
                <w:sz w:val="20"/>
                <w:szCs w:val="20"/>
              </w:rPr>
              <w:t xml:space="preserve"> </w:t>
            </w:r>
            <w:r w:rsidRPr="002634D2">
              <w:rPr>
                <w:rFonts w:ascii="Arial" w:hAnsi="Arial" w:cs="Arial"/>
                <w:color w:val="00000A"/>
                <w:w w:val="105"/>
                <w:sz w:val="20"/>
                <w:szCs w:val="20"/>
              </w:rPr>
              <w:t>o</w:t>
            </w:r>
            <w:r w:rsidRPr="002634D2">
              <w:rPr>
                <w:rFonts w:ascii="Arial" w:hAnsi="Arial" w:cs="Arial"/>
                <w:color w:val="00000A"/>
                <w:spacing w:val="-1"/>
                <w:w w:val="105"/>
                <w:sz w:val="20"/>
                <w:szCs w:val="20"/>
              </w:rPr>
              <w:t xml:space="preserve"> </w:t>
            </w:r>
            <w:r w:rsidRPr="002634D2">
              <w:rPr>
                <w:rFonts w:ascii="Arial" w:hAnsi="Arial" w:cs="Arial"/>
                <w:color w:val="00000A"/>
                <w:w w:val="105"/>
                <w:sz w:val="20"/>
                <w:szCs w:val="20"/>
              </w:rPr>
              <w:t>nei</w:t>
            </w:r>
            <w:r w:rsidRPr="002634D2">
              <w:rPr>
                <w:rFonts w:ascii="Arial" w:hAnsi="Arial" w:cs="Arial"/>
                <w:color w:val="00000A"/>
                <w:spacing w:val="-1"/>
                <w:w w:val="105"/>
                <w:sz w:val="20"/>
                <w:szCs w:val="20"/>
              </w:rPr>
              <w:t xml:space="preserve"> </w:t>
            </w:r>
            <w:r w:rsidRPr="002634D2">
              <w:rPr>
                <w:rFonts w:ascii="Arial" w:hAnsi="Arial" w:cs="Arial"/>
                <w:color w:val="00000A"/>
                <w:w w:val="105"/>
                <w:sz w:val="20"/>
                <w:szCs w:val="20"/>
              </w:rPr>
              <w:t>documenti di</w:t>
            </w:r>
            <w:r w:rsidRPr="002634D2">
              <w:rPr>
                <w:rFonts w:ascii="Arial" w:hAnsi="Arial" w:cs="Arial"/>
                <w:color w:val="00000A"/>
                <w:spacing w:val="2"/>
                <w:w w:val="105"/>
                <w:sz w:val="20"/>
                <w:szCs w:val="20"/>
              </w:rPr>
              <w:t xml:space="preserve"> </w:t>
            </w:r>
            <w:r w:rsidRPr="002634D2">
              <w:rPr>
                <w:rFonts w:ascii="Arial" w:hAnsi="Arial" w:cs="Arial"/>
                <w:color w:val="00000A"/>
                <w:w w:val="105"/>
                <w:sz w:val="20"/>
                <w:szCs w:val="20"/>
              </w:rPr>
              <w:t>gara):</w:t>
            </w:r>
          </w:p>
          <w:p w14:paraId="78930B0A" w14:textId="77777777" w:rsidR="00341AAE" w:rsidRPr="002634D2" w:rsidRDefault="00341AAE" w:rsidP="004A1958">
            <w:pPr>
              <w:pStyle w:val="TableParagraph"/>
              <w:spacing w:before="118"/>
              <w:rPr>
                <w:rFonts w:ascii="Arial" w:hAnsi="Arial" w:cs="Arial"/>
                <w:sz w:val="20"/>
                <w:szCs w:val="20"/>
              </w:rPr>
            </w:pPr>
            <w:r w:rsidRPr="002634D2">
              <w:rPr>
                <w:rFonts w:ascii="Arial" w:hAnsi="Arial" w:cs="Arial"/>
                <w:color w:val="00000A"/>
                <w:w w:val="150"/>
                <w:sz w:val="20"/>
                <w:szCs w:val="20"/>
              </w:rPr>
              <w:t>[……………..]</w:t>
            </w:r>
          </w:p>
        </w:tc>
      </w:tr>
      <w:tr w:rsidR="00341AAE" w:rsidRPr="00341AAE" w14:paraId="3E04EEC0" w14:textId="77777777" w:rsidTr="00341AAE">
        <w:trPr>
          <w:trHeight w:val="400"/>
        </w:trPr>
        <w:tc>
          <w:tcPr>
            <w:tcW w:w="3181" w:type="dxa"/>
          </w:tcPr>
          <w:p w14:paraId="068A21BC" w14:textId="77777777" w:rsidR="00341AAE" w:rsidRPr="002634D2" w:rsidRDefault="00341AAE" w:rsidP="004A1958">
            <w:pPr>
              <w:pStyle w:val="TableParagraph"/>
              <w:spacing w:before="125"/>
              <w:ind w:left="86"/>
              <w:rPr>
                <w:rFonts w:ascii="Arial" w:hAnsi="Arial" w:cs="Arial"/>
                <w:sz w:val="20"/>
                <w:szCs w:val="20"/>
              </w:rPr>
            </w:pPr>
            <w:r w:rsidRPr="002634D2">
              <w:rPr>
                <w:rFonts w:ascii="Arial" w:hAnsi="Arial" w:cs="Arial"/>
                <w:color w:val="00000A"/>
                <w:w w:val="105"/>
                <w:sz w:val="20"/>
                <w:szCs w:val="20"/>
              </w:rPr>
              <w:t>Descrizione</w:t>
            </w:r>
          </w:p>
        </w:tc>
        <w:tc>
          <w:tcPr>
            <w:tcW w:w="2268" w:type="dxa"/>
          </w:tcPr>
          <w:p w14:paraId="7C3CD234" w14:textId="77777777" w:rsidR="00341AAE" w:rsidRPr="002634D2" w:rsidRDefault="00341AAE" w:rsidP="004A1958">
            <w:pPr>
              <w:pStyle w:val="TableParagraph"/>
              <w:spacing w:before="125"/>
              <w:ind w:left="84"/>
              <w:rPr>
                <w:rFonts w:ascii="Arial" w:hAnsi="Arial" w:cs="Arial"/>
                <w:sz w:val="20"/>
                <w:szCs w:val="20"/>
              </w:rPr>
            </w:pPr>
            <w:r w:rsidRPr="002634D2">
              <w:rPr>
                <w:rFonts w:ascii="Arial" w:hAnsi="Arial" w:cs="Arial"/>
                <w:color w:val="00000A"/>
                <w:w w:val="105"/>
                <w:sz w:val="20"/>
                <w:szCs w:val="20"/>
              </w:rPr>
              <w:t>importi</w:t>
            </w:r>
          </w:p>
        </w:tc>
        <w:tc>
          <w:tcPr>
            <w:tcW w:w="850" w:type="dxa"/>
          </w:tcPr>
          <w:p w14:paraId="44591BD6" w14:textId="77777777" w:rsidR="00341AAE" w:rsidRPr="002634D2" w:rsidRDefault="00341AAE" w:rsidP="004A1958">
            <w:pPr>
              <w:pStyle w:val="TableParagraph"/>
              <w:spacing w:before="125"/>
              <w:ind w:left="84"/>
              <w:rPr>
                <w:rFonts w:ascii="Arial" w:hAnsi="Arial" w:cs="Arial"/>
                <w:sz w:val="20"/>
                <w:szCs w:val="20"/>
              </w:rPr>
            </w:pPr>
            <w:r w:rsidRPr="002634D2">
              <w:rPr>
                <w:rFonts w:ascii="Arial" w:hAnsi="Arial" w:cs="Arial"/>
                <w:color w:val="00000A"/>
                <w:w w:val="105"/>
                <w:sz w:val="20"/>
                <w:szCs w:val="20"/>
              </w:rPr>
              <w:t>date</w:t>
            </w:r>
          </w:p>
        </w:tc>
        <w:tc>
          <w:tcPr>
            <w:tcW w:w="2268" w:type="dxa"/>
          </w:tcPr>
          <w:p w14:paraId="298DBFD4" w14:textId="77777777" w:rsidR="00341AAE" w:rsidRPr="002634D2" w:rsidRDefault="00341AAE" w:rsidP="004A1958">
            <w:pPr>
              <w:pStyle w:val="TableParagraph"/>
              <w:spacing w:before="125"/>
              <w:ind w:left="84"/>
              <w:rPr>
                <w:rFonts w:ascii="Arial" w:hAnsi="Arial" w:cs="Arial"/>
                <w:sz w:val="20"/>
                <w:szCs w:val="20"/>
              </w:rPr>
            </w:pPr>
            <w:r w:rsidRPr="002634D2">
              <w:rPr>
                <w:rFonts w:ascii="Arial" w:hAnsi="Arial" w:cs="Arial"/>
                <w:color w:val="00000A"/>
                <w:w w:val="105"/>
                <w:sz w:val="20"/>
                <w:szCs w:val="20"/>
              </w:rPr>
              <w:t>destinatari</w:t>
            </w:r>
          </w:p>
        </w:tc>
      </w:tr>
      <w:tr w:rsidR="00341AAE" w:rsidRPr="00341AAE" w14:paraId="3558DB9C" w14:textId="77777777" w:rsidTr="002634D2">
        <w:trPr>
          <w:trHeight w:val="405"/>
        </w:trPr>
        <w:tc>
          <w:tcPr>
            <w:tcW w:w="3181" w:type="dxa"/>
          </w:tcPr>
          <w:p w14:paraId="5E480135" w14:textId="77777777" w:rsidR="00341AAE" w:rsidRPr="00341AAE" w:rsidRDefault="00341AAE" w:rsidP="004A1958">
            <w:pPr>
              <w:pStyle w:val="TableParagraph"/>
              <w:ind w:left="0"/>
              <w:rPr>
                <w:rFonts w:ascii="Arial" w:hAnsi="Arial" w:cs="Arial"/>
              </w:rPr>
            </w:pPr>
          </w:p>
        </w:tc>
        <w:tc>
          <w:tcPr>
            <w:tcW w:w="2268" w:type="dxa"/>
          </w:tcPr>
          <w:p w14:paraId="0B6336B5" w14:textId="77777777" w:rsidR="00341AAE" w:rsidRPr="00341AAE" w:rsidRDefault="00341AAE" w:rsidP="004A1958">
            <w:pPr>
              <w:pStyle w:val="TableParagraph"/>
              <w:ind w:left="0"/>
              <w:rPr>
                <w:rFonts w:ascii="Arial" w:hAnsi="Arial" w:cs="Arial"/>
              </w:rPr>
            </w:pPr>
          </w:p>
        </w:tc>
        <w:tc>
          <w:tcPr>
            <w:tcW w:w="850" w:type="dxa"/>
          </w:tcPr>
          <w:p w14:paraId="7836792B" w14:textId="77777777" w:rsidR="00341AAE" w:rsidRPr="00341AAE" w:rsidRDefault="00341AAE" w:rsidP="004A1958">
            <w:pPr>
              <w:pStyle w:val="TableParagraph"/>
              <w:ind w:left="0"/>
              <w:rPr>
                <w:rFonts w:ascii="Arial" w:hAnsi="Arial" w:cs="Arial"/>
              </w:rPr>
            </w:pPr>
          </w:p>
        </w:tc>
        <w:tc>
          <w:tcPr>
            <w:tcW w:w="2268" w:type="dxa"/>
          </w:tcPr>
          <w:p w14:paraId="5CD36865" w14:textId="77777777" w:rsidR="00341AAE" w:rsidRPr="00341AAE" w:rsidRDefault="00341AAE" w:rsidP="004A1958">
            <w:pPr>
              <w:pStyle w:val="TableParagraph"/>
              <w:ind w:left="0"/>
              <w:rPr>
                <w:rFonts w:ascii="Arial" w:hAnsi="Arial" w:cs="Arial"/>
              </w:rPr>
            </w:pPr>
          </w:p>
        </w:tc>
      </w:tr>
      <w:tr w:rsidR="002634D2" w:rsidRPr="00341AAE" w14:paraId="5E3161F1" w14:textId="77777777" w:rsidTr="002634D2">
        <w:trPr>
          <w:trHeight w:val="405"/>
        </w:trPr>
        <w:tc>
          <w:tcPr>
            <w:tcW w:w="3181" w:type="dxa"/>
          </w:tcPr>
          <w:p w14:paraId="0224176A" w14:textId="77777777" w:rsidR="002634D2" w:rsidRPr="00341AAE" w:rsidRDefault="002634D2" w:rsidP="004A1958">
            <w:pPr>
              <w:pStyle w:val="TableParagraph"/>
              <w:ind w:left="0"/>
              <w:rPr>
                <w:rFonts w:ascii="Arial" w:hAnsi="Arial" w:cs="Arial"/>
              </w:rPr>
            </w:pPr>
          </w:p>
        </w:tc>
        <w:tc>
          <w:tcPr>
            <w:tcW w:w="2268" w:type="dxa"/>
          </w:tcPr>
          <w:p w14:paraId="3DA2F45B" w14:textId="77777777" w:rsidR="002634D2" w:rsidRPr="00341AAE" w:rsidRDefault="002634D2" w:rsidP="004A1958">
            <w:pPr>
              <w:pStyle w:val="TableParagraph"/>
              <w:ind w:left="0"/>
              <w:rPr>
                <w:rFonts w:ascii="Arial" w:hAnsi="Arial" w:cs="Arial"/>
              </w:rPr>
            </w:pPr>
          </w:p>
        </w:tc>
        <w:tc>
          <w:tcPr>
            <w:tcW w:w="850" w:type="dxa"/>
          </w:tcPr>
          <w:p w14:paraId="2F851F67" w14:textId="77777777" w:rsidR="002634D2" w:rsidRPr="00341AAE" w:rsidRDefault="002634D2" w:rsidP="004A1958">
            <w:pPr>
              <w:pStyle w:val="TableParagraph"/>
              <w:ind w:left="0"/>
              <w:rPr>
                <w:rFonts w:ascii="Arial" w:hAnsi="Arial" w:cs="Arial"/>
              </w:rPr>
            </w:pPr>
          </w:p>
        </w:tc>
        <w:tc>
          <w:tcPr>
            <w:tcW w:w="2268" w:type="dxa"/>
          </w:tcPr>
          <w:p w14:paraId="211282D1" w14:textId="77777777" w:rsidR="002634D2" w:rsidRPr="00341AAE" w:rsidRDefault="002634D2" w:rsidP="004A1958">
            <w:pPr>
              <w:pStyle w:val="TableParagraph"/>
              <w:ind w:left="0"/>
              <w:rPr>
                <w:rFonts w:ascii="Arial" w:hAnsi="Arial" w:cs="Arial"/>
              </w:rPr>
            </w:pPr>
          </w:p>
        </w:tc>
      </w:tr>
      <w:tr w:rsidR="002634D2" w:rsidRPr="00341AAE" w14:paraId="324BA922" w14:textId="77777777" w:rsidTr="00341AAE">
        <w:trPr>
          <w:trHeight w:val="405"/>
        </w:trPr>
        <w:tc>
          <w:tcPr>
            <w:tcW w:w="3181" w:type="dxa"/>
            <w:tcBorders>
              <w:bottom w:val="single" w:sz="8" w:space="0" w:color="00000A"/>
            </w:tcBorders>
          </w:tcPr>
          <w:p w14:paraId="5AABC73A" w14:textId="77777777" w:rsidR="002634D2" w:rsidRPr="00341AAE" w:rsidRDefault="002634D2" w:rsidP="004A1958">
            <w:pPr>
              <w:pStyle w:val="TableParagraph"/>
              <w:ind w:left="0"/>
              <w:rPr>
                <w:rFonts w:ascii="Arial" w:hAnsi="Arial" w:cs="Arial"/>
              </w:rPr>
            </w:pPr>
          </w:p>
        </w:tc>
        <w:tc>
          <w:tcPr>
            <w:tcW w:w="2268" w:type="dxa"/>
            <w:tcBorders>
              <w:bottom w:val="single" w:sz="8" w:space="0" w:color="00000A"/>
            </w:tcBorders>
          </w:tcPr>
          <w:p w14:paraId="0B06F083" w14:textId="77777777" w:rsidR="002634D2" w:rsidRPr="00341AAE" w:rsidRDefault="002634D2" w:rsidP="004A1958">
            <w:pPr>
              <w:pStyle w:val="TableParagraph"/>
              <w:ind w:left="0"/>
              <w:rPr>
                <w:rFonts w:ascii="Arial" w:hAnsi="Arial" w:cs="Arial"/>
              </w:rPr>
            </w:pPr>
          </w:p>
        </w:tc>
        <w:tc>
          <w:tcPr>
            <w:tcW w:w="850" w:type="dxa"/>
            <w:tcBorders>
              <w:bottom w:val="single" w:sz="8" w:space="0" w:color="00000A"/>
            </w:tcBorders>
          </w:tcPr>
          <w:p w14:paraId="24458F68" w14:textId="77777777" w:rsidR="002634D2" w:rsidRPr="00341AAE" w:rsidRDefault="002634D2" w:rsidP="004A1958">
            <w:pPr>
              <w:pStyle w:val="TableParagraph"/>
              <w:ind w:left="0"/>
              <w:rPr>
                <w:rFonts w:ascii="Arial" w:hAnsi="Arial" w:cs="Arial"/>
              </w:rPr>
            </w:pPr>
          </w:p>
        </w:tc>
        <w:tc>
          <w:tcPr>
            <w:tcW w:w="2268" w:type="dxa"/>
            <w:tcBorders>
              <w:bottom w:val="single" w:sz="8" w:space="0" w:color="00000A"/>
            </w:tcBorders>
          </w:tcPr>
          <w:p w14:paraId="1B9B5D01" w14:textId="77777777" w:rsidR="002634D2" w:rsidRPr="00341AAE" w:rsidRDefault="002634D2" w:rsidP="004A1958">
            <w:pPr>
              <w:pStyle w:val="TableParagraph"/>
              <w:ind w:left="0"/>
              <w:rPr>
                <w:rFonts w:ascii="Arial" w:hAnsi="Arial" w:cs="Arial"/>
              </w:rPr>
            </w:pPr>
          </w:p>
        </w:tc>
      </w:tr>
    </w:tbl>
    <w:p w14:paraId="5AD46CC1" w14:textId="77777777" w:rsidR="00B77574" w:rsidRDefault="00B77574" w:rsidP="00341AAE">
      <w:pPr>
        <w:pStyle w:val="Paragrafoelenco"/>
        <w:jc w:val="both"/>
        <w:rPr>
          <w:sz w:val="20"/>
          <w:szCs w:val="20"/>
        </w:rPr>
      </w:pPr>
    </w:p>
    <w:p w14:paraId="0B8FD87D" w14:textId="0C9E97ED" w:rsidR="00341AAE" w:rsidRPr="00341AAE" w:rsidRDefault="00341AAE" w:rsidP="00341AAE">
      <w:pPr>
        <w:pStyle w:val="Paragrafoelenco"/>
        <w:jc w:val="both"/>
        <w:rPr>
          <w:rFonts w:ascii="Arial" w:hAnsi="Arial" w:cs="Arial"/>
        </w:rPr>
      </w:pPr>
      <w:r w:rsidRPr="00341AAE">
        <w:rPr>
          <w:rFonts w:ascii="Arial" w:hAnsi="Arial" w:cs="Arial"/>
          <w:b/>
          <w:bCs/>
          <w:color w:val="00000A"/>
          <w:w w:val="105"/>
        </w:rPr>
        <w:t>NB: allegare documentazione a comprova del rendimento di cui sopra</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28956353" w14:textId="0D813AE9" w:rsidR="00C41162"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10194048" w14:textId="77777777" w:rsidR="00EA0567" w:rsidRDefault="00EA0567" w:rsidP="00026CF4">
      <w:pPr>
        <w:ind w:left="284" w:hanging="284"/>
        <w:jc w:val="both"/>
        <w:rPr>
          <w:sz w:val="20"/>
          <w:szCs w:val="20"/>
        </w:rPr>
      </w:pPr>
    </w:p>
    <w:p w14:paraId="6B2DB271" w14:textId="77777777" w:rsidR="00B77574" w:rsidRDefault="00B77574" w:rsidP="00026CF4">
      <w:pPr>
        <w:ind w:left="284" w:hanging="284"/>
        <w:jc w:val="both"/>
        <w:rPr>
          <w:iCs/>
          <w:sz w:val="20"/>
          <w:szCs w:val="20"/>
          <w:highlight w:val="yellow"/>
        </w:rPr>
      </w:pPr>
    </w:p>
    <w:p w14:paraId="4830FA41" w14:textId="77777777" w:rsidR="002275BE" w:rsidRDefault="002275BE" w:rsidP="00026CF4">
      <w:pPr>
        <w:ind w:left="284" w:hanging="284"/>
        <w:jc w:val="both"/>
        <w:rPr>
          <w:iCs/>
          <w:sz w:val="20"/>
          <w:szCs w:val="20"/>
          <w:highlight w:val="yellow"/>
        </w:rPr>
      </w:pPr>
    </w:p>
    <w:p w14:paraId="286A6855" w14:textId="77777777" w:rsidR="002275BE" w:rsidRPr="002275BE" w:rsidRDefault="002275BE" w:rsidP="00026CF4">
      <w:pPr>
        <w:ind w:left="284" w:hanging="284"/>
        <w:jc w:val="both"/>
        <w:rPr>
          <w:iCs/>
          <w:sz w:val="20"/>
          <w:szCs w:val="20"/>
          <w:highlight w:val="yellow"/>
        </w:rPr>
      </w:pPr>
    </w:p>
    <w:p w14:paraId="51CF3D51" w14:textId="77777777" w:rsidR="00C41162" w:rsidRPr="002275BE" w:rsidRDefault="00184306">
      <w:pPr>
        <w:pStyle w:val="Paragrafoelenco"/>
        <w:numPr>
          <w:ilvl w:val="0"/>
          <w:numId w:val="1"/>
        </w:numPr>
        <w:jc w:val="both"/>
        <w:rPr>
          <w:b/>
          <w:bCs/>
          <w:color w:val="4472C4" w:themeColor="accent5"/>
          <w:sz w:val="20"/>
          <w:szCs w:val="20"/>
        </w:rPr>
      </w:pPr>
      <w:r w:rsidRPr="002275BE">
        <w:rPr>
          <w:b/>
          <w:bCs/>
          <w:color w:val="4472C4" w:themeColor="accent5"/>
          <w:sz w:val="20"/>
          <w:szCs w:val="20"/>
        </w:rPr>
        <w:lastRenderedPageBreak/>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2275BE">
        <w:rPr>
          <w:sz w:val="20"/>
          <w:szCs w:val="20"/>
        </w:rPr>
        <w:t xml:space="preserve">▪ </w:t>
      </w:r>
      <w:r w:rsidR="009E46B4" w:rsidRPr="002275BE">
        <w:rPr>
          <w:sz w:val="20"/>
          <w:szCs w:val="20"/>
        </w:rPr>
        <w:tab/>
      </w:r>
      <w:r w:rsidRPr="002275BE">
        <w:rPr>
          <w:b/>
          <w:sz w:val="20"/>
          <w:szCs w:val="20"/>
        </w:rPr>
        <w:t>DICHIARA</w:t>
      </w:r>
      <w:r w:rsidRPr="002275BE">
        <w:rPr>
          <w:sz w:val="20"/>
          <w:szCs w:val="20"/>
        </w:rPr>
        <w:t xml:space="preserve"> di essere informato, ai sensi e per gli effetti</w:t>
      </w:r>
      <w:r w:rsidRPr="006533B7">
        <w:rPr>
          <w:sz w:val="20"/>
          <w:szCs w:val="20"/>
        </w:rPr>
        <w:t xml:space="preserve">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6488" w14:textId="77777777" w:rsidR="001B6317" w:rsidRDefault="001B6317">
      <w:pPr>
        <w:spacing w:after="0" w:line="240" w:lineRule="auto"/>
      </w:pPr>
      <w:r>
        <w:separator/>
      </w:r>
    </w:p>
  </w:endnote>
  <w:endnote w:type="continuationSeparator" w:id="0">
    <w:p w14:paraId="1AC4DE8B" w14:textId="77777777" w:rsidR="001B6317" w:rsidRDefault="001B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6CD5" w14:textId="77777777" w:rsidR="001B6317" w:rsidRDefault="001B6317">
      <w:pPr>
        <w:rPr>
          <w:sz w:val="12"/>
        </w:rPr>
      </w:pPr>
      <w:r>
        <w:separator/>
      </w:r>
    </w:p>
  </w:footnote>
  <w:footnote w:type="continuationSeparator" w:id="0">
    <w:p w14:paraId="2A4ED135" w14:textId="77777777" w:rsidR="001B6317" w:rsidRDefault="001B6317">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096DA9"/>
    <w:multiLevelType w:val="hybridMultilevel"/>
    <w:tmpl w:val="1EF4FE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62EA7"/>
    <w:multiLevelType w:val="hybridMultilevel"/>
    <w:tmpl w:val="F660829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BFC1BAC"/>
    <w:multiLevelType w:val="hybridMultilevel"/>
    <w:tmpl w:val="7DC6AD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45527D"/>
    <w:multiLevelType w:val="multilevel"/>
    <w:tmpl w:val="84C60394"/>
    <w:lvl w:ilvl="0">
      <w:start w:val="1"/>
      <w:numFmt w:val="lowerLetter"/>
      <w:lvlText w:val="%1)"/>
      <w:lvlJc w:val="left"/>
      <w:pPr>
        <w:ind w:left="720" w:hanging="360"/>
      </w:pPr>
      <w:rPr>
        <w:rFonts w:eastAsia="Times New Roman"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4" w15:restartNumberingAfterBreak="0">
    <w:nsid w:val="44B4728B"/>
    <w:multiLevelType w:val="multilevel"/>
    <w:tmpl w:val="1A209C00"/>
    <w:lvl w:ilvl="0">
      <w:start w:val="1"/>
      <w:numFmt w:val="lowerLetter"/>
      <w:lvlText w:val="%1)"/>
      <w:lvlJc w:val="left"/>
      <w:pPr>
        <w:ind w:left="502" w:hanging="360"/>
      </w:pPr>
      <w:rPr>
        <w:rFonts w:ascii="Titillium" w:hAnsi="Titillium"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7" w15:restartNumberingAfterBreak="0">
    <w:nsid w:val="5281551B"/>
    <w:multiLevelType w:val="multilevel"/>
    <w:tmpl w:val="5F06D318"/>
    <w:lvl w:ilvl="0">
      <w:start w:val="1"/>
      <w:numFmt w:val="decimal"/>
      <w:lvlText w:val="%1."/>
      <w:lvlJc w:val="left"/>
      <w:pPr>
        <w:tabs>
          <w:tab w:val="num" w:pos="-143"/>
        </w:tabs>
        <w:ind w:left="50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7"/>
  </w:num>
  <w:num w:numId="2" w16cid:durableId="1747532144">
    <w:abstractNumId w:val="21"/>
  </w:num>
  <w:num w:numId="3" w16cid:durableId="194126910">
    <w:abstractNumId w:val="12"/>
  </w:num>
  <w:num w:numId="4" w16cid:durableId="1814369190">
    <w:abstractNumId w:val="16"/>
  </w:num>
  <w:num w:numId="5" w16cid:durableId="1082027215">
    <w:abstractNumId w:val="2"/>
  </w:num>
  <w:num w:numId="6" w16cid:durableId="1677995524">
    <w:abstractNumId w:val="20"/>
  </w:num>
  <w:num w:numId="7" w16cid:durableId="687757341">
    <w:abstractNumId w:val="9"/>
  </w:num>
  <w:num w:numId="8" w16cid:durableId="438110404">
    <w:abstractNumId w:val="24"/>
  </w:num>
  <w:num w:numId="9" w16cid:durableId="2124886931">
    <w:abstractNumId w:val="7"/>
  </w:num>
  <w:num w:numId="10" w16cid:durableId="601105162">
    <w:abstractNumId w:val="1"/>
  </w:num>
  <w:num w:numId="11" w16cid:durableId="805709151">
    <w:abstractNumId w:val="18"/>
  </w:num>
  <w:num w:numId="12" w16cid:durableId="1677229606">
    <w:abstractNumId w:val="6"/>
  </w:num>
  <w:num w:numId="13" w16cid:durableId="1279991465">
    <w:abstractNumId w:val="19"/>
  </w:num>
  <w:num w:numId="14" w16cid:durableId="1762336574">
    <w:abstractNumId w:val="0"/>
  </w:num>
  <w:num w:numId="15" w16cid:durableId="1712337772">
    <w:abstractNumId w:val="13"/>
  </w:num>
  <w:num w:numId="16" w16cid:durableId="31929685">
    <w:abstractNumId w:val="3"/>
  </w:num>
  <w:num w:numId="17" w16cid:durableId="797067071">
    <w:abstractNumId w:val="22"/>
  </w:num>
  <w:num w:numId="18" w16cid:durableId="446583041">
    <w:abstractNumId w:val="15"/>
  </w:num>
  <w:num w:numId="19" w16cid:durableId="1008361891">
    <w:abstractNumId w:val="23"/>
  </w:num>
  <w:num w:numId="20" w16cid:durableId="875581552">
    <w:abstractNumId w:val="4"/>
  </w:num>
  <w:num w:numId="21" w16cid:durableId="1997148234">
    <w:abstractNumId w:val="14"/>
  </w:num>
  <w:num w:numId="22" w16cid:durableId="25328582">
    <w:abstractNumId w:val="8"/>
  </w:num>
  <w:num w:numId="23" w16cid:durableId="363143414">
    <w:abstractNumId w:val="10"/>
  </w:num>
  <w:num w:numId="24" w16cid:durableId="452477926">
    <w:abstractNumId w:val="5"/>
  </w:num>
  <w:num w:numId="25" w16cid:durableId="1249196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6E4B"/>
    <w:rsid w:val="0001722B"/>
    <w:rsid w:val="0002682A"/>
    <w:rsid w:val="00026CF4"/>
    <w:rsid w:val="00043A6C"/>
    <w:rsid w:val="00054595"/>
    <w:rsid w:val="00054D09"/>
    <w:rsid w:val="00062E83"/>
    <w:rsid w:val="0007145E"/>
    <w:rsid w:val="00073E26"/>
    <w:rsid w:val="00074F3D"/>
    <w:rsid w:val="000805C3"/>
    <w:rsid w:val="00090110"/>
    <w:rsid w:val="00091E8A"/>
    <w:rsid w:val="00093F68"/>
    <w:rsid w:val="00097176"/>
    <w:rsid w:val="000978E4"/>
    <w:rsid w:val="000A1573"/>
    <w:rsid w:val="000A46B8"/>
    <w:rsid w:val="000A652B"/>
    <w:rsid w:val="000A7D4D"/>
    <w:rsid w:val="000B1402"/>
    <w:rsid w:val="000B1C73"/>
    <w:rsid w:val="000B272E"/>
    <w:rsid w:val="000B2CC0"/>
    <w:rsid w:val="000B5F09"/>
    <w:rsid w:val="000B6092"/>
    <w:rsid w:val="000C1DDB"/>
    <w:rsid w:val="000C6388"/>
    <w:rsid w:val="000D08AE"/>
    <w:rsid w:val="000D2BAA"/>
    <w:rsid w:val="000D60E4"/>
    <w:rsid w:val="000E5869"/>
    <w:rsid w:val="000E6DD5"/>
    <w:rsid w:val="000F3ED7"/>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317"/>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275BE"/>
    <w:rsid w:val="00240CCA"/>
    <w:rsid w:val="00241FCD"/>
    <w:rsid w:val="00243000"/>
    <w:rsid w:val="00243F87"/>
    <w:rsid w:val="002450E0"/>
    <w:rsid w:val="00254B55"/>
    <w:rsid w:val="002634D2"/>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1AAE"/>
    <w:rsid w:val="00345201"/>
    <w:rsid w:val="00347DF9"/>
    <w:rsid w:val="00352811"/>
    <w:rsid w:val="00354FAA"/>
    <w:rsid w:val="00355A8C"/>
    <w:rsid w:val="003607A2"/>
    <w:rsid w:val="003613CE"/>
    <w:rsid w:val="003742EA"/>
    <w:rsid w:val="00387828"/>
    <w:rsid w:val="003B19C4"/>
    <w:rsid w:val="003B2214"/>
    <w:rsid w:val="003B3811"/>
    <w:rsid w:val="003B5276"/>
    <w:rsid w:val="003B739C"/>
    <w:rsid w:val="003C49AD"/>
    <w:rsid w:val="003D6B8D"/>
    <w:rsid w:val="003E4918"/>
    <w:rsid w:val="003E579E"/>
    <w:rsid w:val="003E6494"/>
    <w:rsid w:val="003E6A0D"/>
    <w:rsid w:val="003F779C"/>
    <w:rsid w:val="0041103F"/>
    <w:rsid w:val="00422BD8"/>
    <w:rsid w:val="00432C93"/>
    <w:rsid w:val="00433C3B"/>
    <w:rsid w:val="004347BB"/>
    <w:rsid w:val="00444DAB"/>
    <w:rsid w:val="00446093"/>
    <w:rsid w:val="00450D0B"/>
    <w:rsid w:val="00451779"/>
    <w:rsid w:val="004527C2"/>
    <w:rsid w:val="00461D21"/>
    <w:rsid w:val="00475294"/>
    <w:rsid w:val="0047541F"/>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475CF"/>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A59A1"/>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57C49"/>
    <w:rsid w:val="00866902"/>
    <w:rsid w:val="00871A6D"/>
    <w:rsid w:val="00873CAF"/>
    <w:rsid w:val="00887A7F"/>
    <w:rsid w:val="00890D7B"/>
    <w:rsid w:val="008916E0"/>
    <w:rsid w:val="008A24EC"/>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86A23"/>
    <w:rsid w:val="00987352"/>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1468F"/>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77574"/>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83042"/>
    <w:rsid w:val="00C938B1"/>
    <w:rsid w:val="00C938F7"/>
    <w:rsid w:val="00CA3C0D"/>
    <w:rsid w:val="00CA45F3"/>
    <w:rsid w:val="00CA49F6"/>
    <w:rsid w:val="00CA567A"/>
    <w:rsid w:val="00CB47CC"/>
    <w:rsid w:val="00CC1491"/>
    <w:rsid w:val="00CC751B"/>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216A"/>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973C2"/>
    <w:rsid w:val="00EA0567"/>
    <w:rsid w:val="00EA748E"/>
    <w:rsid w:val="00EB159C"/>
    <w:rsid w:val="00EB22FE"/>
    <w:rsid w:val="00EB37F0"/>
    <w:rsid w:val="00EB4EFE"/>
    <w:rsid w:val="00EC541D"/>
    <w:rsid w:val="00EC7107"/>
    <w:rsid w:val="00EE4127"/>
    <w:rsid w:val="00F05ACD"/>
    <w:rsid w:val="00F11A2B"/>
    <w:rsid w:val="00F21D50"/>
    <w:rsid w:val="00F2220F"/>
    <w:rsid w:val="00F27E15"/>
    <w:rsid w:val="00F338A3"/>
    <w:rsid w:val="00F33937"/>
    <w:rsid w:val="00F35EAB"/>
    <w:rsid w:val="00F5043F"/>
    <w:rsid w:val="00F51DAD"/>
    <w:rsid w:val="00F571CE"/>
    <w:rsid w:val="00F6717C"/>
    <w:rsid w:val="00F75A6B"/>
    <w:rsid w:val="00F77256"/>
    <w:rsid w:val="00F97013"/>
    <w:rsid w:val="00FA4C47"/>
    <w:rsid w:val="00FB1458"/>
    <w:rsid w:val="00FC7EC6"/>
    <w:rsid w:val="00FD5154"/>
    <w:rsid w:val="00FE045E"/>
    <w:rsid w:val="00FE2447"/>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customStyle="1" w:styleId="sche4">
    <w:name w:val="sche_4"/>
    <w:rsid w:val="00A1468F"/>
    <w:pPr>
      <w:jc w:val="both"/>
    </w:pPr>
    <w:rPr>
      <w:rFonts w:ascii="Helvetica" w:eastAsia="Times New Roman" w:hAnsi="Helvetica" w:cs="Helvetica"/>
      <w:sz w:val="20"/>
      <w:szCs w:val="20"/>
      <w:lang w:val="en-US" w:eastAsia="ar-SA"/>
    </w:rPr>
  </w:style>
  <w:style w:type="paragraph" w:customStyle="1" w:styleId="Testonormale1">
    <w:name w:val="Testo normale1"/>
    <w:basedOn w:val="Normale"/>
    <w:rsid w:val="00A1468F"/>
    <w:pPr>
      <w:spacing w:after="0" w:line="240" w:lineRule="auto"/>
    </w:pPr>
    <w:rPr>
      <w:rFonts w:ascii="Courier New" w:eastAsia="Times New Roman" w:hAnsi="Courier New" w:cs="Courier New"/>
      <w:sz w:val="20"/>
      <w:szCs w:val="20"/>
      <w:lang w:eastAsia="ar-SA"/>
    </w:rPr>
  </w:style>
  <w:style w:type="character" w:styleId="Collegamentoipertestuale">
    <w:name w:val="Hyperlink"/>
    <w:rsid w:val="00857C49"/>
    <w:rPr>
      <w:rFonts w:cs="Times New Roman"/>
      <w:color w:val="0000FF"/>
      <w:u w:val="single"/>
    </w:rPr>
  </w:style>
  <w:style w:type="paragraph" w:customStyle="1" w:styleId="usoboll1">
    <w:name w:val="usoboll1"/>
    <w:basedOn w:val="Normale"/>
    <w:link w:val="usoboll1Carattere"/>
    <w:rsid w:val="00DF216A"/>
    <w:pPr>
      <w:widowControl w:val="0"/>
      <w:suppressAutoHyphens w:val="0"/>
      <w:spacing w:after="0" w:line="482" w:lineRule="exact"/>
      <w:jc w:val="both"/>
    </w:pPr>
    <w:rPr>
      <w:rFonts w:ascii="Book Antiqua" w:eastAsia="Calibri" w:hAnsi="Book Antiqua" w:cs="Times New Roman"/>
      <w:sz w:val="24"/>
      <w:szCs w:val="20"/>
      <w:lang w:eastAsia="it-IT"/>
    </w:rPr>
  </w:style>
  <w:style w:type="character" w:customStyle="1" w:styleId="usoboll1Carattere">
    <w:name w:val="usoboll1 Carattere"/>
    <w:link w:val="usoboll1"/>
    <w:locked/>
    <w:rsid w:val="00DF216A"/>
    <w:rPr>
      <w:rFonts w:ascii="Book Antiqua" w:eastAsia="Calibri" w:hAnsi="Book Antiqua" w:cs="Times New Roman"/>
      <w:sz w:val="24"/>
      <w:szCs w:val="20"/>
      <w:lang w:eastAsia="it-IT"/>
    </w:rPr>
  </w:style>
  <w:style w:type="paragraph" w:customStyle="1" w:styleId="TableParagraph">
    <w:name w:val="Table Paragraph"/>
    <w:basedOn w:val="Normale"/>
    <w:uiPriority w:val="99"/>
    <w:rsid w:val="00341AAE"/>
    <w:pPr>
      <w:widowControl w:val="0"/>
      <w:suppressAutoHyphens w:val="0"/>
      <w:autoSpaceDE w:val="0"/>
      <w:autoSpaceDN w:val="0"/>
      <w:spacing w:after="0" w:line="240" w:lineRule="auto"/>
      <w:ind w:left="88"/>
    </w:pPr>
    <w:rPr>
      <w:rFonts w:ascii="Microsoft Sans Serif" w:eastAsia="Calibri"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rpa.piemonte.it/istituzionale/amministrazione-trasparente/disposizioni-generali/atti-genera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3085</Words>
  <Characters>17587</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Giancarmelo Varasano</cp:lastModifiedBy>
  <cp:revision>4</cp:revision>
  <cp:lastPrinted>2025-10-02T09:24:00Z</cp:lastPrinted>
  <dcterms:created xsi:type="dcterms:W3CDTF">2026-04-23T06:54:00Z</dcterms:created>
  <dcterms:modified xsi:type="dcterms:W3CDTF">2026-05-05T08:18:00Z</dcterms:modified>
  <dc:language>it-IT</dc:language>
</cp:coreProperties>
</file>